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25D05" w14:textId="77777777" w:rsidR="009D794C" w:rsidRDefault="009D794C" w:rsidP="000D030C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US"/>
        </w:rPr>
      </w:pPr>
      <w:bookmarkStart w:id="0" w:name="_Int_DiApEabl"/>
      <w:r>
        <w:rPr>
          <w:rFonts w:ascii="Calibri" w:hAnsi="Calibri" w:cs="Calibri"/>
          <w:sz w:val="22"/>
          <w:szCs w:val="22"/>
          <w:lang w:val="en-US"/>
        </w:rPr>
        <w:t xml:space="preserve">Dear Colleagues, </w:t>
      </w:r>
      <w:bookmarkEnd w:id="0"/>
    </w:p>
    <w:p w14:paraId="327763A1" w14:textId="5EFAB8C2" w:rsidR="009D794C" w:rsidRDefault="009D794C" w:rsidP="000D030C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These are the deadlines, information, and announcements for the week of</w:t>
      </w:r>
      <w:r w:rsidR="00DD11AE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B9435C">
        <w:rPr>
          <w:rFonts w:ascii="Calibri" w:hAnsi="Calibri" w:cs="Calibri"/>
          <w:sz w:val="22"/>
          <w:szCs w:val="22"/>
          <w:lang w:val="en-US"/>
        </w:rPr>
        <w:t>7</w:t>
      </w:r>
      <w:r w:rsidR="00B9435C" w:rsidRPr="00B9435C">
        <w:rPr>
          <w:rFonts w:ascii="Calibri" w:hAnsi="Calibri" w:cs="Calibri"/>
          <w:sz w:val="22"/>
          <w:szCs w:val="22"/>
          <w:vertAlign w:val="superscript"/>
          <w:lang w:val="en-US"/>
        </w:rPr>
        <w:t>th</w:t>
      </w:r>
      <w:r w:rsidR="00B9435C">
        <w:rPr>
          <w:rFonts w:ascii="Calibri" w:hAnsi="Calibri" w:cs="Calibri"/>
          <w:sz w:val="22"/>
          <w:szCs w:val="22"/>
          <w:lang w:val="en-US"/>
        </w:rPr>
        <w:t>-11</w:t>
      </w:r>
      <w:r w:rsidR="00B9435C" w:rsidRPr="00B9435C">
        <w:rPr>
          <w:rFonts w:ascii="Calibri" w:hAnsi="Calibri" w:cs="Calibri"/>
          <w:sz w:val="22"/>
          <w:szCs w:val="22"/>
          <w:vertAlign w:val="superscript"/>
          <w:lang w:val="en-US"/>
        </w:rPr>
        <w:t>th</w:t>
      </w:r>
      <w:r w:rsidR="00B9435C">
        <w:rPr>
          <w:rFonts w:ascii="Calibri" w:hAnsi="Calibri" w:cs="Calibri"/>
          <w:sz w:val="22"/>
          <w:szCs w:val="22"/>
          <w:lang w:val="en-US"/>
        </w:rPr>
        <w:t xml:space="preserve"> October 2024.</w:t>
      </w:r>
    </w:p>
    <w:p w14:paraId="1BF3FAB4" w14:textId="77777777" w:rsidR="00773ADB" w:rsidRDefault="00773ADB" w:rsidP="000D030C">
      <w:pPr>
        <w:pStyle w:val="NoSpacing"/>
        <w:spacing w:line="276" w:lineRule="auto"/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</w:pPr>
    </w:p>
    <w:p w14:paraId="16526B5D" w14:textId="1C73A7AB" w:rsidR="009D794C" w:rsidRDefault="009D794C" w:rsidP="000D030C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  <w:t xml:space="preserve">DEADLINES / IMPORTANT DATES: </w:t>
      </w:r>
    </w:p>
    <w:p w14:paraId="43014FBC" w14:textId="0B6C3221" w:rsidR="00CD54AC" w:rsidRPr="00871F22" w:rsidRDefault="00CD54AC" w:rsidP="000D030C">
      <w:pPr>
        <w:pStyle w:val="NoSpacing"/>
        <w:spacing w:line="276" w:lineRule="auto"/>
        <w:rPr>
          <w:rFonts w:ascii="Calibri" w:hAnsi="Calibri" w:cs="Calibri"/>
          <w:b/>
          <w:bCs/>
          <w:sz w:val="22"/>
          <w:szCs w:val="22"/>
          <w:lang w:val="en-US"/>
        </w:rPr>
      </w:pPr>
      <w:r w:rsidRPr="00871F22">
        <w:rPr>
          <w:rFonts w:ascii="Calibri" w:hAnsi="Calibri" w:cs="Calibri"/>
          <w:b/>
          <w:bCs/>
          <w:sz w:val="22"/>
          <w:szCs w:val="22"/>
          <w:lang w:val="en-US"/>
        </w:rPr>
        <w:t>Thursday 24</w:t>
      </w:r>
      <w:r w:rsidRPr="00871F22">
        <w:rPr>
          <w:rFonts w:ascii="Calibri" w:hAnsi="Calibri" w:cs="Calibri"/>
          <w:b/>
          <w:bCs/>
          <w:sz w:val="22"/>
          <w:szCs w:val="22"/>
          <w:vertAlign w:val="superscript"/>
          <w:lang w:val="en-US"/>
        </w:rPr>
        <w:t>th</w:t>
      </w:r>
      <w:r w:rsidRPr="00871F22">
        <w:rPr>
          <w:rFonts w:ascii="Calibri" w:hAnsi="Calibri" w:cs="Calibri"/>
          <w:b/>
          <w:bCs/>
          <w:sz w:val="22"/>
          <w:szCs w:val="22"/>
          <w:lang w:val="en-US"/>
        </w:rPr>
        <w:t xml:space="preserve"> October 2024 @</w:t>
      </w:r>
      <w:r w:rsidR="009F3C2B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Pr="00871F22">
        <w:rPr>
          <w:rFonts w:ascii="Calibri" w:hAnsi="Calibri" w:cs="Calibri"/>
          <w:b/>
          <w:bCs/>
          <w:sz w:val="22"/>
          <w:szCs w:val="22"/>
          <w:lang w:val="en-US"/>
        </w:rPr>
        <w:t>5pm</w:t>
      </w:r>
    </w:p>
    <w:p w14:paraId="245CC520" w14:textId="2DCDB7DE" w:rsidR="00CD54AC" w:rsidRDefault="00CD54AC" w:rsidP="000D030C">
      <w:pPr>
        <w:pStyle w:val="NoSpacing"/>
        <w:spacing w:line="276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AIM level 1 LINC Coordinator deadline for new graduates </w:t>
      </w:r>
    </w:p>
    <w:p w14:paraId="74CEE49E" w14:textId="24E1B01B" w:rsidR="00551F00" w:rsidRDefault="00551F00" w:rsidP="000D030C">
      <w:pPr>
        <w:pStyle w:val="NoSpacing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Wednesday 13</w:t>
      </w:r>
      <w:r w:rsidRPr="00551F00">
        <w:rPr>
          <w:rFonts w:ascii="Calibri" w:hAnsi="Calibri" w:cs="Calibri"/>
          <w:b/>
          <w:bCs/>
          <w:sz w:val="22"/>
          <w:szCs w:val="22"/>
          <w:vertAlign w:val="superscript"/>
          <w:lang w:val="en-US"/>
        </w:rPr>
        <w:t>th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November</w:t>
      </w:r>
    </w:p>
    <w:p w14:paraId="54D7A515" w14:textId="10B5230A" w:rsidR="00551F00" w:rsidRPr="00FD3691" w:rsidRDefault="00FD3691" w:rsidP="000D030C">
      <w:pPr>
        <w:pStyle w:val="NoSpacing"/>
        <w:spacing w:line="276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FD3691">
        <w:rPr>
          <w:rFonts w:ascii="Calibri" w:hAnsi="Calibri" w:cs="Calibri"/>
          <w:sz w:val="22"/>
          <w:szCs w:val="22"/>
          <w:lang w:val="en-US"/>
        </w:rPr>
        <w:t>QIPP template will become available</w:t>
      </w:r>
    </w:p>
    <w:p w14:paraId="7AEDB731" w14:textId="065E9035" w:rsidR="008E1A34" w:rsidRPr="004E1594" w:rsidRDefault="008E1A34" w:rsidP="000D030C">
      <w:pPr>
        <w:pStyle w:val="NoSpacing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4E1594">
        <w:rPr>
          <w:rFonts w:ascii="Calibri" w:hAnsi="Calibri" w:cs="Calibri"/>
          <w:b/>
          <w:bCs/>
          <w:sz w:val="22"/>
          <w:szCs w:val="22"/>
          <w:lang w:val="en-US"/>
        </w:rPr>
        <w:t>Monday 16</w:t>
      </w:r>
      <w:r w:rsidRPr="004E1594">
        <w:rPr>
          <w:rFonts w:ascii="Calibri" w:hAnsi="Calibri" w:cs="Calibri"/>
          <w:b/>
          <w:bCs/>
          <w:sz w:val="22"/>
          <w:szCs w:val="22"/>
          <w:vertAlign w:val="superscript"/>
          <w:lang w:val="en-US"/>
        </w:rPr>
        <w:t>th</w:t>
      </w:r>
      <w:r w:rsidRPr="004E1594">
        <w:rPr>
          <w:rFonts w:ascii="Calibri" w:hAnsi="Calibri" w:cs="Calibri"/>
          <w:b/>
          <w:bCs/>
          <w:sz w:val="22"/>
          <w:szCs w:val="22"/>
          <w:lang w:val="en-US"/>
        </w:rPr>
        <w:t xml:space="preserve"> December 2024</w:t>
      </w:r>
    </w:p>
    <w:p w14:paraId="7DD45BA4" w14:textId="5C49503D" w:rsidR="008E1A34" w:rsidRPr="004D082D" w:rsidRDefault="00EF332D" w:rsidP="000D030C">
      <w:pPr>
        <w:pStyle w:val="NoSpacing"/>
        <w:spacing w:line="276" w:lineRule="auto"/>
        <w:jc w:val="both"/>
        <w:rPr>
          <w:rFonts w:ascii="Calibri" w:hAnsi="Calibri" w:cs="Calibri"/>
          <w:strike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QIPP to be completed</w:t>
      </w:r>
    </w:p>
    <w:p w14:paraId="567C1F24" w14:textId="77777777" w:rsidR="009A39C8" w:rsidRDefault="009A39C8" w:rsidP="000D030C">
      <w:pPr>
        <w:pStyle w:val="NoSpacing"/>
        <w:spacing w:line="276" w:lineRule="auto"/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</w:pPr>
    </w:p>
    <w:p w14:paraId="477D3B87" w14:textId="68EFE6F4" w:rsidR="009D794C" w:rsidRDefault="009D794C" w:rsidP="000D030C">
      <w:pPr>
        <w:pStyle w:val="NoSpacing"/>
        <w:spacing w:line="276" w:lineRule="auto"/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  <w:t>FOR YOUR INFORMATION</w:t>
      </w:r>
    </w:p>
    <w:p w14:paraId="68ED7714" w14:textId="01E45741" w:rsidR="004D082D" w:rsidRDefault="00025489" w:rsidP="000D030C">
      <w:pPr>
        <w:pStyle w:val="NoSpacing"/>
        <w:spacing w:line="276" w:lineRule="auto"/>
        <w:rPr>
          <w:rFonts w:ascii="Calibri" w:hAnsi="Calibri" w:cs="Calibri"/>
          <w:b/>
          <w:bCs/>
          <w:sz w:val="22"/>
          <w:szCs w:val="22"/>
          <w:lang w:val="en-US"/>
        </w:rPr>
      </w:pPr>
      <w:r w:rsidRPr="008C6D57">
        <w:rPr>
          <w:rFonts w:ascii="Calibri" w:hAnsi="Calibri" w:cs="Calibri"/>
          <w:b/>
          <w:bCs/>
          <w:sz w:val="22"/>
          <w:szCs w:val="22"/>
          <w:lang w:val="en-US"/>
        </w:rPr>
        <w:t>Q</w:t>
      </w:r>
      <w:r w:rsidR="00751887">
        <w:rPr>
          <w:rFonts w:ascii="Calibri" w:hAnsi="Calibri" w:cs="Calibri"/>
          <w:b/>
          <w:bCs/>
          <w:sz w:val="22"/>
          <w:szCs w:val="22"/>
          <w:lang w:val="en-US"/>
        </w:rPr>
        <w:t xml:space="preserve">uality &amp; Inclusive Practice </w:t>
      </w:r>
      <w:r w:rsidRPr="008C6D57">
        <w:rPr>
          <w:rFonts w:ascii="Calibri" w:hAnsi="Calibri" w:cs="Calibri"/>
          <w:b/>
          <w:bCs/>
          <w:sz w:val="22"/>
          <w:szCs w:val="22"/>
          <w:lang w:val="en-US"/>
        </w:rPr>
        <w:t>P</w:t>
      </w:r>
      <w:r w:rsidR="00751887">
        <w:rPr>
          <w:rFonts w:ascii="Calibri" w:hAnsi="Calibri" w:cs="Calibri"/>
          <w:b/>
          <w:bCs/>
          <w:sz w:val="22"/>
          <w:szCs w:val="22"/>
          <w:lang w:val="en-US"/>
        </w:rPr>
        <w:t>lan (QIPP)</w:t>
      </w:r>
    </w:p>
    <w:p w14:paraId="62FBAC12" w14:textId="7270C579" w:rsidR="005D2ED2" w:rsidRDefault="00166A5B" w:rsidP="000D030C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It has recently been a</w:t>
      </w:r>
      <w:r w:rsidR="00751887">
        <w:rPr>
          <w:rFonts w:ascii="Calibri" w:hAnsi="Calibri" w:cs="Calibri"/>
          <w:sz w:val="22"/>
          <w:szCs w:val="22"/>
          <w:lang w:val="en-US"/>
        </w:rPr>
        <w:t xml:space="preserve">nnounced that </w:t>
      </w:r>
      <w:r w:rsidR="0030410F">
        <w:rPr>
          <w:rFonts w:ascii="Calibri" w:hAnsi="Calibri" w:cs="Calibri"/>
          <w:sz w:val="22"/>
          <w:szCs w:val="22"/>
          <w:lang w:val="en-US"/>
        </w:rPr>
        <w:t>a new Quality &amp; Inclusive Practice Plan</w:t>
      </w:r>
      <w:r w:rsidR="00A35869">
        <w:rPr>
          <w:rFonts w:ascii="Calibri" w:hAnsi="Calibri" w:cs="Calibri"/>
          <w:sz w:val="22"/>
          <w:szCs w:val="22"/>
          <w:lang w:val="en-US"/>
        </w:rPr>
        <w:t xml:space="preserve"> (QIPP)</w:t>
      </w:r>
      <w:r w:rsidR="0030410F">
        <w:rPr>
          <w:rFonts w:ascii="Calibri" w:hAnsi="Calibri" w:cs="Calibri"/>
          <w:sz w:val="22"/>
          <w:szCs w:val="22"/>
          <w:lang w:val="en-US"/>
        </w:rPr>
        <w:t xml:space="preserve"> has been developed. </w:t>
      </w:r>
      <w:r w:rsidR="00505ADA">
        <w:rPr>
          <w:rFonts w:ascii="Calibri" w:hAnsi="Calibri" w:cs="Calibri"/>
          <w:sz w:val="22"/>
          <w:szCs w:val="22"/>
          <w:lang w:val="en-US"/>
        </w:rPr>
        <w:t xml:space="preserve">It is an amalgamation of the Quality Action Plan (QAP) &amp; Tackling Disadvantage Plan. </w:t>
      </w:r>
      <w:r w:rsidR="00F6435B">
        <w:rPr>
          <w:rFonts w:ascii="Calibri" w:hAnsi="Calibri" w:cs="Calibri"/>
          <w:sz w:val="22"/>
          <w:szCs w:val="22"/>
          <w:lang w:val="en-US"/>
        </w:rPr>
        <w:t xml:space="preserve">A guidance document </w:t>
      </w:r>
      <w:r w:rsidR="00E150E1">
        <w:rPr>
          <w:rFonts w:ascii="Calibri" w:hAnsi="Calibri" w:cs="Calibri"/>
          <w:sz w:val="22"/>
          <w:szCs w:val="22"/>
          <w:lang w:val="en-US"/>
        </w:rPr>
        <w:t xml:space="preserve">outlining the changes will be issued </w:t>
      </w:r>
      <w:r w:rsidR="0020430B">
        <w:rPr>
          <w:rFonts w:ascii="Calibri" w:hAnsi="Calibri" w:cs="Calibri"/>
          <w:sz w:val="22"/>
          <w:szCs w:val="22"/>
          <w:lang w:val="en-US"/>
        </w:rPr>
        <w:t>by October 16</w:t>
      </w:r>
      <w:r w:rsidR="0020430B" w:rsidRPr="0020430B">
        <w:rPr>
          <w:rFonts w:ascii="Calibri" w:hAnsi="Calibri" w:cs="Calibri"/>
          <w:sz w:val="22"/>
          <w:szCs w:val="22"/>
          <w:vertAlign w:val="superscript"/>
          <w:lang w:val="en-US"/>
        </w:rPr>
        <w:t>th</w:t>
      </w:r>
      <w:r w:rsidR="0020430B">
        <w:rPr>
          <w:rFonts w:ascii="Calibri" w:hAnsi="Calibri" w:cs="Calibri"/>
          <w:sz w:val="22"/>
          <w:szCs w:val="22"/>
          <w:lang w:val="en-US"/>
        </w:rPr>
        <w:t xml:space="preserve">. </w:t>
      </w:r>
      <w:r w:rsidR="00505ADA">
        <w:rPr>
          <w:rFonts w:ascii="Calibri" w:hAnsi="Calibri" w:cs="Calibri"/>
          <w:sz w:val="22"/>
          <w:szCs w:val="22"/>
          <w:lang w:val="en-US"/>
        </w:rPr>
        <w:t xml:space="preserve">Access to the </w:t>
      </w:r>
      <w:r w:rsidR="00306A0E">
        <w:rPr>
          <w:rFonts w:ascii="Calibri" w:hAnsi="Calibri" w:cs="Calibri"/>
          <w:sz w:val="22"/>
          <w:szCs w:val="22"/>
          <w:lang w:val="en-US"/>
        </w:rPr>
        <w:t xml:space="preserve">QIPP template </w:t>
      </w:r>
      <w:r w:rsidR="00D300E1">
        <w:rPr>
          <w:rFonts w:ascii="Calibri" w:hAnsi="Calibri" w:cs="Calibri"/>
          <w:sz w:val="22"/>
          <w:szCs w:val="22"/>
          <w:lang w:val="en-US"/>
        </w:rPr>
        <w:t xml:space="preserve">will be </w:t>
      </w:r>
      <w:r w:rsidR="00A35869">
        <w:rPr>
          <w:rFonts w:ascii="Calibri" w:hAnsi="Calibri" w:cs="Calibri"/>
          <w:sz w:val="22"/>
          <w:szCs w:val="22"/>
          <w:lang w:val="en-US"/>
        </w:rPr>
        <w:t xml:space="preserve">available </w:t>
      </w:r>
      <w:r w:rsidR="00D300E1">
        <w:rPr>
          <w:rFonts w:ascii="Calibri" w:hAnsi="Calibri" w:cs="Calibri"/>
          <w:sz w:val="22"/>
          <w:szCs w:val="22"/>
          <w:lang w:val="en-US"/>
        </w:rPr>
        <w:t>on the Core Funding Contractual Requirements Reporting System</w:t>
      </w:r>
      <w:r w:rsidR="006E1B46">
        <w:rPr>
          <w:rFonts w:ascii="Calibri" w:hAnsi="Calibri" w:cs="Calibri"/>
          <w:sz w:val="22"/>
          <w:szCs w:val="22"/>
          <w:lang w:val="en-US"/>
        </w:rPr>
        <w:t xml:space="preserve"> (cfcrrs.ie)</w:t>
      </w:r>
      <w:r w:rsidR="00592BC3">
        <w:rPr>
          <w:rFonts w:ascii="Calibri" w:hAnsi="Calibri" w:cs="Calibri"/>
          <w:sz w:val="22"/>
          <w:szCs w:val="22"/>
          <w:lang w:val="en-US"/>
        </w:rPr>
        <w:t xml:space="preserve"> and will commence from Wednesday 1</w:t>
      </w:r>
      <w:r w:rsidR="00E72DB2">
        <w:rPr>
          <w:rFonts w:ascii="Calibri" w:hAnsi="Calibri" w:cs="Calibri"/>
          <w:sz w:val="22"/>
          <w:szCs w:val="22"/>
          <w:lang w:val="en-US"/>
        </w:rPr>
        <w:t>3</w:t>
      </w:r>
      <w:r w:rsidR="00592BC3" w:rsidRPr="00592BC3">
        <w:rPr>
          <w:rFonts w:ascii="Calibri" w:hAnsi="Calibri" w:cs="Calibri"/>
          <w:sz w:val="22"/>
          <w:szCs w:val="22"/>
          <w:vertAlign w:val="superscript"/>
          <w:lang w:val="en-US"/>
        </w:rPr>
        <w:t>th</w:t>
      </w:r>
      <w:r w:rsidR="00592BC3">
        <w:rPr>
          <w:rFonts w:ascii="Calibri" w:hAnsi="Calibri" w:cs="Calibri"/>
          <w:sz w:val="22"/>
          <w:szCs w:val="22"/>
          <w:lang w:val="en-US"/>
        </w:rPr>
        <w:t xml:space="preserve"> November. </w:t>
      </w:r>
      <w:r w:rsidR="008E1A34">
        <w:rPr>
          <w:rFonts w:ascii="Calibri" w:hAnsi="Calibri" w:cs="Calibri"/>
          <w:sz w:val="22"/>
          <w:szCs w:val="22"/>
          <w:lang w:val="en-US"/>
        </w:rPr>
        <w:t>Partner Services are requested to complete their QIPP by Monday 16</w:t>
      </w:r>
      <w:r w:rsidR="008E1A34" w:rsidRPr="008E1A34">
        <w:rPr>
          <w:rFonts w:ascii="Calibri" w:hAnsi="Calibri" w:cs="Calibri"/>
          <w:sz w:val="22"/>
          <w:szCs w:val="22"/>
          <w:vertAlign w:val="superscript"/>
          <w:lang w:val="en-US"/>
        </w:rPr>
        <w:t>th</w:t>
      </w:r>
      <w:r w:rsidR="008E1A34">
        <w:rPr>
          <w:rFonts w:ascii="Calibri" w:hAnsi="Calibri" w:cs="Calibri"/>
          <w:sz w:val="22"/>
          <w:szCs w:val="22"/>
          <w:lang w:val="en-US"/>
        </w:rPr>
        <w:t xml:space="preserve"> December. </w:t>
      </w:r>
    </w:p>
    <w:p w14:paraId="0E4D2D3F" w14:textId="77777777" w:rsidR="002028AD" w:rsidRDefault="002028AD" w:rsidP="000D030C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US"/>
        </w:rPr>
      </w:pPr>
    </w:p>
    <w:p w14:paraId="028033C6" w14:textId="318D8480" w:rsidR="002028AD" w:rsidRDefault="002028AD" w:rsidP="000D030C">
      <w:pPr>
        <w:pStyle w:val="NoSpacing"/>
        <w:spacing w:line="276" w:lineRule="auto"/>
        <w:rPr>
          <w:rFonts w:ascii="Calibri" w:hAnsi="Calibri" w:cs="Calibri"/>
          <w:b/>
          <w:bCs/>
          <w:sz w:val="22"/>
          <w:szCs w:val="22"/>
          <w:lang w:val="en-US"/>
        </w:rPr>
      </w:pPr>
      <w:r w:rsidRPr="002028AD">
        <w:rPr>
          <w:rFonts w:ascii="Calibri" w:hAnsi="Calibri" w:cs="Calibri"/>
          <w:b/>
          <w:bCs/>
          <w:sz w:val="22"/>
          <w:szCs w:val="22"/>
          <w:lang w:val="en-US"/>
        </w:rPr>
        <w:t>AIM Plus &amp; AIM Non-term Applications</w:t>
      </w:r>
    </w:p>
    <w:p w14:paraId="1355801C" w14:textId="48500C5B" w:rsidR="002028AD" w:rsidRPr="00D61497" w:rsidRDefault="00D61497" w:rsidP="000D030C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An update on the AIM Plus &amp; AIM Non-term applications</w:t>
      </w:r>
      <w:r w:rsidR="00201262">
        <w:rPr>
          <w:rFonts w:ascii="Calibri" w:hAnsi="Calibri" w:cs="Calibri"/>
          <w:sz w:val="22"/>
          <w:szCs w:val="22"/>
          <w:lang w:val="en-US"/>
        </w:rPr>
        <w:t xml:space="preserve"> has been issued in the Announcement section of HIVE. It states that </w:t>
      </w:r>
      <w:r w:rsidR="0030096B">
        <w:rPr>
          <w:rFonts w:ascii="Calibri" w:hAnsi="Calibri" w:cs="Calibri"/>
          <w:sz w:val="22"/>
          <w:szCs w:val="22"/>
          <w:lang w:val="en-US"/>
        </w:rPr>
        <w:t>it may ta</w:t>
      </w:r>
      <w:r w:rsidR="00E61A9F">
        <w:rPr>
          <w:rFonts w:ascii="Calibri" w:hAnsi="Calibri" w:cs="Calibri"/>
          <w:sz w:val="22"/>
          <w:szCs w:val="22"/>
          <w:lang w:val="en-US"/>
        </w:rPr>
        <w:t xml:space="preserve">ke </w:t>
      </w:r>
      <w:r w:rsidR="00466637">
        <w:rPr>
          <w:rFonts w:ascii="Calibri" w:hAnsi="Calibri" w:cs="Calibri"/>
          <w:sz w:val="22"/>
          <w:szCs w:val="22"/>
          <w:lang w:val="en-US"/>
        </w:rPr>
        <w:t>up to</w:t>
      </w:r>
      <w:r w:rsidR="00E61A9F">
        <w:rPr>
          <w:rFonts w:ascii="Calibri" w:hAnsi="Calibri" w:cs="Calibri"/>
          <w:sz w:val="22"/>
          <w:szCs w:val="22"/>
          <w:lang w:val="en-US"/>
        </w:rPr>
        <w:t xml:space="preserve"> 12 weeks for </w:t>
      </w:r>
      <w:r w:rsidR="001B7F22">
        <w:rPr>
          <w:rFonts w:ascii="Calibri" w:hAnsi="Calibri" w:cs="Calibri"/>
          <w:sz w:val="22"/>
          <w:szCs w:val="22"/>
          <w:lang w:val="en-US"/>
        </w:rPr>
        <w:t xml:space="preserve">applications to be processed. </w:t>
      </w:r>
      <w:r w:rsidR="00DD2724">
        <w:rPr>
          <w:rFonts w:ascii="Calibri" w:hAnsi="Calibri" w:cs="Calibri"/>
          <w:sz w:val="22"/>
          <w:szCs w:val="22"/>
          <w:lang w:val="en-US"/>
        </w:rPr>
        <w:t>Applications received by close of business on Friday 25</w:t>
      </w:r>
      <w:r w:rsidR="00DD2724" w:rsidRPr="00DD2724">
        <w:rPr>
          <w:rFonts w:ascii="Calibri" w:hAnsi="Calibri" w:cs="Calibri"/>
          <w:sz w:val="22"/>
          <w:szCs w:val="22"/>
          <w:vertAlign w:val="superscript"/>
          <w:lang w:val="en-US"/>
        </w:rPr>
        <w:t>th</w:t>
      </w:r>
      <w:r w:rsidR="00DD2724">
        <w:rPr>
          <w:rFonts w:ascii="Calibri" w:hAnsi="Calibri" w:cs="Calibri"/>
          <w:sz w:val="22"/>
          <w:szCs w:val="22"/>
          <w:lang w:val="en-US"/>
        </w:rPr>
        <w:t xml:space="preserve"> October</w:t>
      </w:r>
      <w:r w:rsidR="00096D39">
        <w:rPr>
          <w:rFonts w:ascii="Calibri" w:hAnsi="Calibri" w:cs="Calibri"/>
          <w:sz w:val="22"/>
          <w:szCs w:val="22"/>
          <w:lang w:val="en-US"/>
        </w:rPr>
        <w:t xml:space="preserve"> will be eligible for backdating</w:t>
      </w:r>
      <w:r w:rsidR="00094FE1">
        <w:rPr>
          <w:rFonts w:ascii="Calibri" w:hAnsi="Calibri" w:cs="Calibri"/>
          <w:sz w:val="22"/>
          <w:szCs w:val="22"/>
          <w:lang w:val="en-US"/>
        </w:rPr>
        <w:t xml:space="preserve"> of funding. </w:t>
      </w:r>
      <w:r w:rsidR="002736B8">
        <w:rPr>
          <w:rFonts w:ascii="Calibri" w:hAnsi="Calibri" w:cs="Calibri"/>
          <w:sz w:val="22"/>
          <w:szCs w:val="22"/>
          <w:lang w:val="en-US"/>
        </w:rPr>
        <w:t xml:space="preserve">It has also been clarified that </w:t>
      </w:r>
      <w:r w:rsidR="00D702FD">
        <w:rPr>
          <w:rFonts w:ascii="Calibri" w:hAnsi="Calibri" w:cs="Calibri"/>
          <w:sz w:val="22"/>
          <w:szCs w:val="22"/>
          <w:lang w:val="en-US"/>
        </w:rPr>
        <w:t>the review functionality is currently not available</w:t>
      </w:r>
      <w:r w:rsidR="00B84E95">
        <w:rPr>
          <w:rFonts w:ascii="Calibri" w:hAnsi="Calibri" w:cs="Calibri"/>
          <w:sz w:val="22"/>
          <w:szCs w:val="22"/>
          <w:lang w:val="en-US"/>
        </w:rPr>
        <w:t xml:space="preserve"> for AIM Plus or AIM Non-term applicants. </w:t>
      </w:r>
      <w:r w:rsidR="006B36A9">
        <w:rPr>
          <w:rFonts w:ascii="Calibri" w:hAnsi="Calibri" w:cs="Calibri"/>
          <w:sz w:val="22"/>
          <w:szCs w:val="22"/>
          <w:lang w:val="en-US"/>
        </w:rPr>
        <w:t xml:space="preserve">If you have </w:t>
      </w:r>
      <w:r w:rsidR="00095462">
        <w:rPr>
          <w:rFonts w:ascii="Calibri" w:hAnsi="Calibri" w:cs="Calibri"/>
          <w:sz w:val="22"/>
          <w:szCs w:val="22"/>
          <w:lang w:val="en-US"/>
        </w:rPr>
        <w:t>applied</w:t>
      </w:r>
      <w:r w:rsidR="006B36A9">
        <w:rPr>
          <w:rFonts w:ascii="Calibri" w:hAnsi="Calibri" w:cs="Calibri"/>
          <w:sz w:val="22"/>
          <w:szCs w:val="22"/>
          <w:lang w:val="en-US"/>
        </w:rPr>
        <w:t xml:space="preserve">, </w:t>
      </w:r>
      <w:r w:rsidR="004117E2">
        <w:rPr>
          <w:rFonts w:ascii="Calibri" w:hAnsi="Calibri" w:cs="Calibri"/>
          <w:sz w:val="22"/>
          <w:szCs w:val="22"/>
          <w:lang w:val="en-US"/>
        </w:rPr>
        <w:t xml:space="preserve">please check the status of the application regularly as it may be referred back for amendments to be made. </w:t>
      </w:r>
    </w:p>
    <w:p w14:paraId="4D3D9DE5" w14:textId="77777777" w:rsidR="00CE10F5" w:rsidRDefault="00CE10F5" w:rsidP="000D030C">
      <w:pPr>
        <w:pStyle w:val="NoSpacing"/>
        <w:spacing w:line="276" w:lineRule="auto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27431A15" w14:textId="6EFA0A01" w:rsidR="00CE10F5" w:rsidRDefault="00CE10F5" w:rsidP="000D030C">
      <w:pPr>
        <w:pStyle w:val="NoSpacing"/>
        <w:spacing w:line="276" w:lineRule="auto"/>
        <w:rPr>
          <w:rFonts w:ascii="Calibri" w:hAnsi="Calibri" w:cs="Calibri"/>
          <w:b/>
          <w:bCs/>
          <w:sz w:val="22"/>
          <w:szCs w:val="22"/>
          <w:lang w:val="en-US"/>
        </w:rPr>
      </w:pPr>
      <w:r w:rsidRPr="008C6D57">
        <w:rPr>
          <w:rFonts w:ascii="Calibri" w:hAnsi="Calibri" w:cs="Calibri"/>
          <w:b/>
          <w:bCs/>
          <w:sz w:val="22"/>
          <w:szCs w:val="22"/>
          <w:lang w:val="en-US"/>
        </w:rPr>
        <w:t xml:space="preserve">CYPSC </w:t>
      </w:r>
      <w:r w:rsidR="005B4BA6">
        <w:rPr>
          <w:rFonts w:ascii="Calibri" w:hAnsi="Calibri" w:cs="Calibri"/>
          <w:b/>
          <w:bCs/>
          <w:sz w:val="22"/>
          <w:szCs w:val="22"/>
          <w:lang w:val="en-US"/>
        </w:rPr>
        <w:t>Supporting Parents Train the Trainer Workshop</w:t>
      </w:r>
    </w:p>
    <w:p w14:paraId="102803B4" w14:textId="32417327" w:rsidR="005B4BA6" w:rsidRPr="005B4BA6" w:rsidRDefault="00812603" w:rsidP="000D030C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CYPSY are runni</w:t>
      </w:r>
      <w:r w:rsidR="00F1585B">
        <w:rPr>
          <w:rFonts w:ascii="Calibri" w:hAnsi="Calibri" w:cs="Calibri"/>
          <w:sz w:val="22"/>
          <w:szCs w:val="22"/>
          <w:lang w:val="en-US"/>
        </w:rPr>
        <w:t>ng a</w:t>
      </w:r>
      <w:r w:rsidR="00A41551">
        <w:rPr>
          <w:rFonts w:ascii="Calibri" w:hAnsi="Calibri" w:cs="Calibri"/>
          <w:sz w:val="22"/>
          <w:szCs w:val="22"/>
          <w:lang w:val="en-US"/>
        </w:rPr>
        <w:t xml:space="preserve"> train the trainer workshop </w:t>
      </w:r>
      <w:r w:rsidR="00F1585B">
        <w:rPr>
          <w:rFonts w:ascii="Calibri" w:hAnsi="Calibri" w:cs="Calibri"/>
          <w:sz w:val="22"/>
          <w:szCs w:val="22"/>
          <w:lang w:val="en-US"/>
        </w:rPr>
        <w:t xml:space="preserve">which </w:t>
      </w:r>
      <w:r w:rsidR="005A4893">
        <w:rPr>
          <w:rFonts w:ascii="Calibri" w:hAnsi="Calibri" w:cs="Calibri"/>
          <w:sz w:val="22"/>
          <w:szCs w:val="22"/>
          <w:lang w:val="en-US"/>
        </w:rPr>
        <w:t>is available for professionals who engage and support parents on a regular basis</w:t>
      </w:r>
      <w:r w:rsidR="00F1585B">
        <w:rPr>
          <w:rFonts w:ascii="Calibri" w:hAnsi="Calibri" w:cs="Calibri"/>
          <w:sz w:val="22"/>
          <w:szCs w:val="22"/>
          <w:lang w:val="en-US"/>
        </w:rPr>
        <w:t xml:space="preserve">. Further details on the workshop are available on the </w:t>
      </w:r>
      <w:r w:rsidR="00F42329">
        <w:rPr>
          <w:rFonts w:ascii="Calibri" w:hAnsi="Calibri" w:cs="Calibri"/>
          <w:sz w:val="22"/>
          <w:szCs w:val="22"/>
          <w:lang w:val="en-US"/>
        </w:rPr>
        <w:t xml:space="preserve">leaflet attached. </w:t>
      </w:r>
    </w:p>
    <w:p w14:paraId="336FAF72" w14:textId="77777777" w:rsidR="00AE639F" w:rsidRDefault="00AE639F" w:rsidP="000D030C">
      <w:pPr>
        <w:pStyle w:val="NoSpacing"/>
        <w:spacing w:line="276" w:lineRule="auto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1CC30E3D" w14:textId="3EFE0E19" w:rsidR="0011578B" w:rsidRDefault="002D79DE" w:rsidP="000D030C">
      <w:pPr>
        <w:pStyle w:val="NoSpacing"/>
        <w:spacing w:line="276" w:lineRule="auto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Ad</w:t>
      </w:r>
      <w:r w:rsidR="00AE639F">
        <w:rPr>
          <w:rFonts w:ascii="Calibri" w:hAnsi="Calibri" w:cs="Calibri"/>
          <w:b/>
          <w:bCs/>
          <w:sz w:val="22"/>
          <w:szCs w:val="22"/>
          <w:lang w:val="en-US"/>
        </w:rPr>
        <w:t>vanced Certificate in Early Learning &amp; Care</w:t>
      </w:r>
    </w:p>
    <w:p w14:paraId="5CD40821" w14:textId="1C4315C0" w:rsidR="0011578B" w:rsidRPr="002D79DE" w:rsidRDefault="007E7910" w:rsidP="000D030C">
      <w:pPr>
        <w:pStyle w:val="NoSpacing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  <w:lang w:val="en-US"/>
        </w:rPr>
        <w:t>Cork College of F</w:t>
      </w:r>
      <w:r w:rsidR="002D79DE">
        <w:rPr>
          <w:rFonts w:ascii="Calibri" w:hAnsi="Calibri" w:cs="Calibri"/>
          <w:sz w:val="22"/>
          <w:szCs w:val="22"/>
          <w:lang w:val="en-US"/>
        </w:rPr>
        <w:t xml:space="preserve">ET have </w:t>
      </w:r>
      <w:r w:rsidR="002D79DE" w:rsidRPr="002D79DE">
        <w:rPr>
          <w:rFonts w:ascii="Calibri" w:hAnsi="Calibri" w:cs="Calibri"/>
          <w:sz w:val="22"/>
          <w:szCs w:val="22"/>
        </w:rPr>
        <w:t>launch</w:t>
      </w:r>
      <w:r w:rsidR="002D79DE">
        <w:rPr>
          <w:rFonts w:ascii="Calibri" w:hAnsi="Calibri" w:cs="Calibri"/>
          <w:sz w:val="22"/>
          <w:szCs w:val="22"/>
        </w:rPr>
        <w:t>ed</w:t>
      </w:r>
      <w:r w:rsidR="002D79DE" w:rsidRPr="002D79DE">
        <w:rPr>
          <w:rFonts w:ascii="Calibri" w:hAnsi="Calibri" w:cs="Calibri"/>
          <w:sz w:val="22"/>
          <w:szCs w:val="22"/>
        </w:rPr>
        <w:t xml:space="preserve"> the Advanced Certificate in Early Learning and Care, giving staff the opportunity to become the lead educators and managers of tomorrow</w:t>
      </w:r>
      <w:r w:rsidR="002D79DE">
        <w:rPr>
          <w:rFonts w:ascii="Calibri" w:hAnsi="Calibri" w:cs="Calibri"/>
          <w:sz w:val="22"/>
          <w:szCs w:val="22"/>
        </w:rPr>
        <w:t xml:space="preserve">. Please see leaflet attached. </w:t>
      </w:r>
    </w:p>
    <w:p w14:paraId="1BD547CF" w14:textId="784959B9" w:rsidR="00F90541" w:rsidRDefault="00F90541" w:rsidP="000D030C">
      <w:pPr>
        <w:spacing w:line="276" w:lineRule="auto"/>
        <w:rPr>
          <w:rFonts w:ascii="Calibri" w:hAnsi="Calibri" w:cs="Calibri"/>
          <w:b/>
          <w:bCs/>
        </w:rPr>
      </w:pPr>
    </w:p>
    <w:p w14:paraId="2B788B51" w14:textId="4701919D" w:rsidR="009D794C" w:rsidRDefault="009D794C" w:rsidP="000D030C">
      <w:p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AIM Level 1 (Linc Coordinator) </w:t>
      </w:r>
    </w:p>
    <w:p w14:paraId="15AE3699" w14:textId="1B01696F" w:rsidR="009D794C" w:rsidRPr="005A15E3" w:rsidRDefault="00915FA0" w:rsidP="000D030C">
      <w:pPr>
        <w:spacing w:line="276" w:lineRule="auto"/>
        <w:rPr>
          <w:rFonts w:ascii="Calibri" w:hAnsi="Calibri" w:cs="Calibri"/>
          <w:b/>
          <w:bCs/>
          <w:color w:val="676767"/>
        </w:rPr>
      </w:pPr>
      <w:r w:rsidRPr="005A15E3">
        <w:rPr>
          <w:rFonts w:ascii="Calibri" w:hAnsi="Calibri" w:cs="Calibri"/>
        </w:rPr>
        <w:t>A</w:t>
      </w:r>
      <w:r w:rsidR="004B1DEA" w:rsidRPr="005A15E3">
        <w:rPr>
          <w:rFonts w:ascii="Calibri" w:hAnsi="Calibri" w:cs="Calibri"/>
        </w:rPr>
        <w:t>IM Level 1 a</w:t>
      </w:r>
      <w:r w:rsidRPr="005A15E3">
        <w:rPr>
          <w:rFonts w:ascii="Calibri" w:hAnsi="Calibri" w:cs="Calibri"/>
        </w:rPr>
        <w:t>pplications are currently open on HIVE</w:t>
      </w:r>
      <w:r w:rsidR="004B1DEA" w:rsidRPr="005A15E3">
        <w:rPr>
          <w:rFonts w:ascii="Calibri" w:hAnsi="Calibri" w:cs="Calibri"/>
        </w:rPr>
        <w:t>.</w:t>
      </w:r>
      <w:r w:rsidR="00AC07FE" w:rsidRPr="005A15E3">
        <w:rPr>
          <w:rFonts w:ascii="Calibri" w:hAnsi="Calibri" w:cs="Calibri"/>
        </w:rPr>
        <w:t xml:space="preserve"> Applications received</w:t>
      </w:r>
      <w:r w:rsidR="00D71E3A" w:rsidRPr="005A15E3">
        <w:rPr>
          <w:rFonts w:ascii="Calibri" w:hAnsi="Calibri" w:cs="Calibri"/>
        </w:rPr>
        <w:t xml:space="preserve"> by 5pm on October 24</w:t>
      </w:r>
      <w:r w:rsidR="00D71E3A" w:rsidRPr="005A15E3">
        <w:rPr>
          <w:rFonts w:ascii="Calibri" w:hAnsi="Calibri" w:cs="Calibri"/>
          <w:vertAlign w:val="superscript"/>
        </w:rPr>
        <w:t>th</w:t>
      </w:r>
      <w:r w:rsidR="00D71E3A" w:rsidRPr="005A15E3">
        <w:rPr>
          <w:rFonts w:ascii="Calibri" w:hAnsi="Calibri" w:cs="Calibri"/>
        </w:rPr>
        <w:t xml:space="preserve"> </w:t>
      </w:r>
      <w:r w:rsidR="003E78F4" w:rsidRPr="005A15E3">
        <w:rPr>
          <w:rFonts w:ascii="Calibri" w:hAnsi="Calibri" w:cs="Calibri"/>
        </w:rPr>
        <w:t>2024, for</w:t>
      </w:r>
      <w:r w:rsidR="00AC07FE" w:rsidRPr="005A15E3">
        <w:rPr>
          <w:rFonts w:ascii="Calibri" w:hAnsi="Calibri" w:cs="Calibri"/>
        </w:rPr>
        <w:t xml:space="preserve"> a new graduate </w:t>
      </w:r>
      <w:r w:rsidR="00D71E3A" w:rsidRPr="005A15E3">
        <w:rPr>
          <w:rFonts w:ascii="Calibri" w:hAnsi="Calibri" w:cs="Calibri"/>
        </w:rPr>
        <w:t xml:space="preserve">will be backdated </w:t>
      </w:r>
      <w:r w:rsidR="00886A13" w:rsidRPr="005A15E3">
        <w:rPr>
          <w:rFonts w:ascii="Calibri" w:hAnsi="Calibri" w:cs="Calibri"/>
        </w:rPr>
        <w:t xml:space="preserve">to the employment start date relevant to the 24/25 programme year. </w:t>
      </w:r>
      <w:r w:rsidR="005A15E3" w:rsidRPr="005A15E3">
        <w:rPr>
          <w:rFonts w:ascii="Calibri" w:hAnsi="Calibri" w:cs="Calibri"/>
        </w:rPr>
        <w:t xml:space="preserve">Applications after this date will not be backdated. </w:t>
      </w:r>
      <w:r w:rsidR="009D794C" w:rsidRPr="005A15E3">
        <w:rPr>
          <w:rFonts w:ascii="Calibri" w:hAnsi="Calibri" w:cs="Calibri"/>
        </w:rPr>
        <w:t xml:space="preserve">Applicant guidelines can be found </w:t>
      </w:r>
      <w:hyperlink r:id="rId6" w:history="1">
        <w:r w:rsidR="009D794C" w:rsidRPr="005A15E3">
          <w:rPr>
            <w:rStyle w:val="Hyperlink"/>
            <w:rFonts w:ascii="Calibri" w:hAnsi="Calibri" w:cs="Calibri"/>
            <w:color w:val="auto"/>
          </w:rPr>
          <w:t>here</w:t>
        </w:r>
      </w:hyperlink>
      <w:r w:rsidR="009D794C" w:rsidRPr="005A15E3">
        <w:rPr>
          <w:rFonts w:ascii="Calibri" w:hAnsi="Calibri" w:cs="Calibri"/>
        </w:rPr>
        <w:t>.</w:t>
      </w:r>
      <w:r w:rsidR="009D794C" w:rsidRPr="00F6154B">
        <w:rPr>
          <w:rFonts w:ascii="Calibri" w:hAnsi="Calibri" w:cs="Calibri"/>
        </w:rPr>
        <w:t xml:space="preserve"> </w:t>
      </w:r>
    </w:p>
    <w:p w14:paraId="47D8250F" w14:textId="442F8E0C" w:rsidR="00F90541" w:rsidRDefault="00F90541" w:rsidP="000D030C">
      <w:pPr>
        <w:spacing w:line="276" w:lineRule="auto"/>
        <w:rPr>
          <w:rFonts w:ascii="Calibri" w:hAnsi="Calibri" w:cs="Calibri"/>
          <w:b/>
          <w:bCs/>
          <w:color w:val="000000"/>
          <w:lang w:eastAsia="ja-JP"/>
        </w:rPr>
      </w:pPr>
    </w:p>
    <w:p w14:paraId="6C8DC38F" w14:textId="59DB8633" w:rsidR="009D794C" w:rsidRPr="00261497" w:rsidRDefault="00D9316C" w:rsidP="000D030C">
      <w:pPr>
        <w:spacing w:line="276" w:lineRule="auto"/>
        <w:rPr>
          <w:rFonts w:ascii="Calibri" w:hAnsi="Calibri" w:cs="Calibri"/>
          <w:b/>
          <w:bCs/>
          <w:color w:val="000000"/>
          <w:lang w:eastAsia="ja-JP"/>
        </w:rPr>
      </w:pPr>
      <w:r w:rsidRPr="00261497">
        <w:rPr>
          <w:rFonts w:ascii="Calibri" w:hAnsi="Calibri" w:cs="Calibri"/>
          <w:b/>
          <w:bCs/>
          <w:color w:val="000000"/>
          <w:lang w:eastAsia="ja-JP"/>
        </w:rPr>
        <w:t>Compliance Framework Guidance</w:t>
      </w:r>
    </w:p>
    <w:p w14:paraId="00ADC1D6" w14:textId="07D0BE8D" w:rsidR="00012C50" w:rsidRPr="00261497" w:rsidRDefault="00505D1D" w:rsidP="000D030C">
      <w:pPr>
        <w:pStyle w:val="NoSpacing"/>
        <w:spacing w:line="276" w:lineRule="auto"/>
        <w:rPr>
          <w:rFonts w:ascii="Calibri" w:hAnsi="Calibri" w:cs="Calibri"/>
          <w:sz w:val="22"/>
          <w:szCs w:val="22"/>
        </w:rPr>
      </w:pPr>
      <w:r w:rsidRPr="00261497">
        <w:rPr>
          <w:rFonts w:ascii="Calibri" w:hAnsi="Calibri" w:cs="Calibri"/>
          <w:sz w:val="22"/>
          <w:szCs w:val="22"/>
        </w:rPr>
        <w:lastRenderedPageBreak/>
        <w:t xml:space="preserve">The </w:t>
      </w:r>
      <w:r w:rsidR="00014E10" w:rsidRPr="00261497">
        <w:rPr>
          <w:rFonts w:ascii="Calibri" w:hAnsi="Calibri" w:cs="Calibri"/>
          <w:sz w:val="22"/>
          <w:szCs w:val="22"/>
        </w:rPr>
        <w:t xml:space="preserve">DCEDIY Compliance Framework Guidance </w:t>
      </w:r>
      <w:r w:rsidRPr="00261497">
        <w:rPr>
          <w:rFonts w:ascii="Calibri" w:hAnsi="Calibri" w:cs="Calibri"/>
          <w:sz w:val="22"/>
          <w:szCs w:val="22"/>
        </w:rPr>
        <w:t xml:space="preserve">document and FAQ </w:t>
      </w:r>
      <w:r w:rsidR="00014E10" w:rsidRPr="00261497">
        <w:rPr>
          <w:rFonts w:ascii="Calibri" w:hAnsi="Calibri" w:cs="Calibri"/>
          <w:sz w:val="22"/>
          <w:szCs w:val="22"/>
        </w:rPr>
        <w:t xml:space="preserve">can </w:t>
      </w:r>
      <w:r w:rsidR="0044008F" w:rsidRPr="00261497">
        <w:rPr>
          <w:rFonts w:ascii="Calibri" w:hAnsi="Calibri" w:cs="Calibri"/>
          <w:sz w:val="22"/>
          <w:szCs w:val="22"/>
        </w:rPr>
        <w:t xml:space="preserve">be accessed in </w:t>
      </w:r>
      <w:r w:rsidRPr="00261497">
        <w:rPr>
          <w:rFonts w:ascii="Calibri" w:hAnsi="Calibri" w:cs="Calibri"/>
          <w:sz w:val="22"/>
          <w:szCs w:val="22"/>
        </w:rPr>
        <w:t>English and Irish</w:t>
      </w:r>
      <w:r w:rsidR="00261497">
        <w:rPr>
          <w:rFonts w:ascii="Calibri" w:hAnsi="Calibri" w:cs="Calibri"/>
          <w:sz w:val="22"/>
          <w:szCs w:val="22"/>
        </w:rPr>
        <w:t xml:space="preserve"> on the </w:t>
      </w:r>
      <w:hyperlink r:id="rId7" w:history="1">
        <w:r w:rsidR="00261497" w:rsidRPr="00261497">
          <w:rPr>
            <w:rStyle w:val="Hyperlink"/>
            <w:rFonts w:ascii="Calibri" w:hAnsi="Calibri" w:cs="Calibri"/>
            <w:sz w:val="22"/>
            <w:szCs w:val="22"/>
          </w:rPr>
          <w:t>Hive</w:t>
        </w:r>
      </w:hyperlink>
      <w:r w:rsidR="00261497">
        <w:rPr>
          <w:rFonts w:ascii="Calibri" w:hAnsi="Calibri" w:cs="Calibri"/>
          <w:sz w:val="22"/>
          <w:szCs w:val="22"/>
        </w:rPr>
        <w:t>.</w:t>
      </w:r>
    </w:p>
    <w:p w14:paraId="0FC1A64B" w14:textId="38338C97" w:rsidR="00012C50" w:rsidRPr="00AA5C55" w:rsidRDefault="00012C50" w:rsidP="000D030C">
      <w:pPr>
        <w:pStyle w:val="NoSpacing"/>
        <w:spacing w:line="276" w:lineRule="auto"/>
        <w:rPr>
          <w:rFonts w:ascii="Calibri" w:hAnsi="Calibri" w:cs="Calibri"/>
          <w:strike/>
          <w:sz w:val="22"/>
          <w:szCs w:val="22"/>
        </w:rPr>
      </w:pPr>
    </w:p>
    <w:p w14:paraId="637F3DA2" w14:textId="664A6DA2" w:rsidR="009D794C" w:rsidRDefault="009D794C" w:rsidP="000D030C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Fee Increase Assessment and Approval Process </w:t>
      </w:r>
    </w:p>
    <w:p w14:paraId="4A11741E" w14:textId="01D75E42" w:rsidR="00D23F56" w:rsidRDefault="00DA09BB" w:rsidP="000D030C">
      <w:pPr>
        <w:pStyle w:val="NoSpacing"/>
        <w:spacing w:line="276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To submit</w:t>
      </w:r>
      <w:r w:rsidR="009D794C">
        <w:rPr>
          <w:rFonts w:ascii="Calibri" w:hAnsi="Calibri" w:cs="Calibri"/>
          <w:sz w:val="22"/>
          <w:szCs w:val="22"/>
          <w:lang w:val="en-US"/>
        </w:rPr>
        <w:t xml:space="preserve"> an expression of interest</w:t>
      </w:r>
      <w:r w:rsidR="00380971">
        <w:rPr>
          <w:rFonts w:ascii="Calibri" w:hAnsi="Calibri" w:cs="Calibri"/>
          <w:sz w:val="22"/>
          <w:szCs w:val="22"/>
          <w:lang w:val="en-US"/>
        </w:rPr>
        <w:t xml:space="preserve"> or discuss </w:t>
      </w:r>
      <w:r w:rsidR="009D794C">
        <w:rPr>
          <w:rFonts w:ascii="Calibri" w:hAnsi="Calibri" w:cs="Calibri"/>
          <w:sz w:val="22"/>
          <w:szCs w:val="22"/>
          <w:lang w:val="en-US"/>
        </w:rPr>
        <w:t xml:space="preserve">the Fee Increase Assessment and Approval Process, </w:t>
      </w:r>
      <w:r>
        <w:rPr>
          <w:rFonts w:ascii="Calibri" w:hAnsi="Calibri" w:cs="Calibri"/>
          <w:sz w:val="22"/>
          <w:szCs w:val="22"/>
          <w:lang w:val="en-US"/>
        </w:rPr>
        <w:t>please contact your</w:t>
      </w:r>
      <w:r w:rsidR="009D794C">
        <w:rPr>
          <w:rFonts w:ascii="Calibri" w:hAnsi="Calibri" w:cs="Calibri"/>
          <w:sz w:val="22"/>
          <w:szCs w:val="22"/>
          <w:lang w:val="en-US"/>
        </w:rPr>
        <w:t xml:space="preserve"> Development Worker directly or </w:t>
      </w:r>
      <w:hyperlink r:id="rId8" w:history="1">
        <w:r w:rsidR="009D794C">
          <w:rPr>
            <w:rStyle w:val="Hyperlink"/>
            <w:rFonts w:ascii="Calibri" w:hAnsi="Calibri" w:cs="Calibri"/>
            <w:sz w:val="22"/>
            <w:szCs w:val="22"/>
            <w:lang w:val="en-US"/>
          </w:rPr>
          <w:t>info@corkchildcare.ie</w:t>
        </w:r>
      </w:hyperlink>
      <w:r w:rsidR="009D794C">
        <w:rPr>
          <w:rFonts w:ascii="Calibri" w:hAnsi="Calibri" w:cs="Calibri"/>
          <w:sz w:val="22"/>
          <w:szCs w:val="22"/>
          <w:lang w:val="en-US"/>
        </w:rPr>
        <w:t xml:space="preserve">. </w:t>
      </w:r>
    </w:p>
    <w:p w14:paraId="6EEDCDFE" w14:textId="77777777" w:rsidR="001B5135" w:rsidRPr="001B5135" w:rsidRDefault="001B5135" w:rsidP="000D030C">
      <w:pPr>
        <w:pStyle w:val="NoSpacing"/>
        <w:spacing w:line="276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2BD674D6" w14:textId="13718F9C" w:rsidR="00EF0DE2" w:rsidRPr="009E2ADC" w:rsidRDefault="00095462" w:rsidP="000D030C">
      <w:pPr>
        <w:spacing w:line="276" w:lineRule="auto"/>
        <w:jc w:val="both"/>
        <w:rPr>
          <w:rFonts w:ascii="Calibri" w:hAnsi="Calibri" w:cs="Calibri"/>
          <w:noProof/>
          <w:lang w:val="en-GB"/>
          <w14:ligatures w14:val="none"/>
        </w:rPr>
      </w:pPr>
      <w:r w:rsidRPr="00EF0DE2">
        <w:rPr>
          <w:rFonts w:ascii="Calibri" w:hAnsi="Calibri" w:cs="Calibri"/>
          <w:noProof/>
          <w:lang w:val="en-GB"/>
          <w14:ligatures w14:val="none"/>
        </w:rPr>
        <w:drawing>
          <wp:anchor distT="0" distB="0" distL="114300" distR="114300" simplePos="0" relativeHeight="251658240" behindDoc="1" locked="0" layoutInCell="1" allowOverlap="1" wp14:anchorId="32B02DB6" wp14:editId="524140D5">
            <wp:simplePos x="0" y="0"/>
            <wp:positionH relativeFrom="margin">
              <wp:posOffset>-635</wp:posOffset>
            </wp:positionH>
            <wp:positionV relativeFrom="paragraph">
              <wp:posOffset>238760</wp:posOffset>
            </wp:positionV>
            <wp:extent cx="1430020" cy="1461770"/>
            <wp:effectExtent l="0" t="0" r="0" b="5080"/>
            <wp:wrapTight wrapText="bothSides">
              <wp:wrapPolygon edited="0">
                <wp:start x="0" y="0"/>
                <wp:lineTo x="0" y="21394"/>
                <wp:lineTo x="21293" y="21394"/>
                <wp:lineTo x="21293" y="0"/>
                <wp:lineTo x="0" y="0"/>
              </wp:wrapPolygon>
            </wp:wrapTight>
            <wp:docPr id="254888898" name="Picture 1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888898" name="Picture 1" descr="A qr code on a blu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ADC">
        <w:rPr>
          <w:rFonts w:ascii="Calibri" w:hAnsi="Calibri" w:cs="Calibri"/>
          <w:noProof/>
          <w:lang w:val="en-GB"/>
          <w14:ligatures w14:val="none"/>
        </w:rPr>
        <w:t>`</w:t>
      </w:r>
      <w:r w:rsidR="00EF0DE2" w:rsidRPr="00EF0DE2">
        <w:rPr>
          <w:rFonts w:ascii="Calibri" w:hAnsi="Calibri" w:cs="Calibri"/>
          <w:b/>
          <w:bCs/>
          <w:lang w:val="en-GB"/>
        </w:rPr>
        <w:t>Pre-Registration Training for Childminders</w:t>
      </w:r>
    </w:p>
    <w:p w14:paraId="350267A6" w14:textId="16BE0925" w:rsidR="00EF0DE2" w:rsidRDefault="00EF0DE2" w:rsidP="000D030C">
      <w:pPr>
        <w:spacing w:line="276" w:lineRule="auto"/>
        <w:jc w:val="both"/>
        <w:rPr>
          <w:rFonts w:ascii="Calibri" w:hAnsi="Calibri" w:cs="Calibri"/>
          <w:lang w:val="en-GB"/>
        </w:rPr>
      </w:pPr>
      <w:r w:rsidRPr="00EF0DE2">
        <w:rPr>
          <w:rFonts w:ascii="Calibri" w:hAnsi="Calibri" w:cs="Calibri"/>
          <w:lang w:val="en-GB"/>
        </w:rPr>
        <w:t>This training will support participants to understand the new childminding regulations and will provide all the information required to register with Tusl</w:t>
      </w:r>
      <w:r w:rsidR="009B4476">
        <w:rPr>
          <w:rFonts w:ascii="Calibri" w:hAnsi="Calibri" w:cs="Calibri"/>
          <w:lang w:val="en-GB"/>
        </w:rPr>
        <w:t>a</w:t>
      </w:r>
      <w:r w:rsidRPr="00EF0DE2">
        <w:rPr>
          <w:rFonts w:ascii="Calibri" w:hAnsi="Calibri" w:cs="Calibri"/>
          <w:lang w:val="en-GB"/>
        </w:rPr>
        <w:t xml:space="preserve">. This is a FREE training course and takes approximately 7 hours to complete. For further information please contact 022 23880 / </w:t>
      </w:r>
      <w:hyperlink r:id="rId11" w:history="1">
        <w:r w:rsidRPr="00EF0DE2">
          <w:rPr>
            <w:rStyle w:val="Hyperlink"/>
            <w:rFonts w:ascii="Calibri" w:hAnsi="Calibri" w:cs="Calibri"/>
            <w:lang w:val="en-GB"/>
          </w:rPr>
          <w:t>info@corkchildcare.ie</w:t>
        </w:r>
      </w:hyperlink>
      <w:r w:rsidRPr="00EF0DE2">
        <w:rPr>
          <w:rFonts w:ascii="Calibri" w:hAnsi="Calibri" w:cs="Calibri"/>
          <w:lang w:val="en-GB"/>
        </w:rPr>
        <w:t xml:space="preserve">   Alternatively click on this </w:t>
      </w:r>
      <w:hyperlink r:id="rId12" w:history="1">
        <w:r w:rsidRPr="00EF0DE2">
          <w:rPr>
            <w:rStyle w:val="Hyperlink"/>
            <w:rFonts w:ascii="Calibri" w:hAnsi="Calibri" w:cs="Calibri"/>
            <w:lang w:val="en-GB"/>
          </w:rPr>
          <w:t>link</w:t>
        </w:r>
      </w:hyperlink>
      <w:r w:rsidRPr="00EF0DE2">
        <w:rPr>
          <w:rFonts w:ascii="Calibri" w:hAnsi="Calibri" w:cs="Calibri"/>
          <w:lang w:val="en-GB"/>
        </w:rPr>
        <w:t xml:space="preserve"> or scan the QR Code below to book your place on our upcoming training dates.</w:t>
      </w:r>
      <w:r w:rsidR="00095462">
        <w:rPr>
          <w:rFonts w:ascii="Calibri" w:hAnsi="Calibri" w:cs="Calibri"/>
          <w:lang w:val="en-GB"/>
        </w:rPr>
        <w:t xml:space="preserve"> </w:t>
      </w:r>
      <w:r w:rsidRPr="00EF0DE2">
        <w:rPr>
          <w:rFonts w:ascii="Calibri" w:hAnsi="Calibri" w:cs="Calibri"/>
          <w:lang w:val="en-GB"/>
        </w:rPr>
        <w:t xml:space="preserve">If these training dates don’t suit you, please contact </w:t>
      </w:r>
      <w:hyperlink r:id="rId13" w:history="1">
        <w:r w:rsidRPr="00EF0DE2">
          <w:rPr>
            <w:rStyle w:val="Hyperlink"/>
            <w:rFonts w:ascii="Calibri" w:hAnsi="Calibri" w:cs="Calibri"/>
            <w:lang w:val="en-GB"/>
          </w:rPr>
          <w:t>info@corkchildcare.ie</w:t>
        </w:r>
      </w:hyperlink>
      <w:r w:rsidRPr="00EF0DE2">
        <w:rPr>
          <w:rFonts w:ascii="Calibri" w:hAnsi="Calibri" w:cs="Calibri"/>
          <w:lang w:val="en-GB"/>
        </w:rPr>
        <w:t xml:space="preserve"> and we will add your name to a waiting list for the next training course.</w:t>
      </w:r>
    </w:p>
    <w:p w14:paraId="487F10D5" w14:textId="77777777" w:rsidR="00095462" w:rsidRDefault="00095462" w:rsidP="000D030C">
      <w:pPr>
        <w:pStyle w:val="NoSpacing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F5935BF" w14:textId="15D932D0" w:rsidR="00310664" w:rsidRDefault="00310664" w:rsidP="000D030C">
      <w:pPr>
        <w:pStyle w:val="NoSpacing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10664">
        <w:rPr>
          <w:rFonts w:ascii="Calibri" w:hAnsi="Calibri" w:cs="Calibri"/>
          <w:b/>
          <w:bCs/>
          <w:sz w:val="22"/>
          <w:szCs w:val="22"/>
        </w:rPr>
        <w:t>Communities of Professional Practice</w:t>
      </w:r>
    </w:p>
    <w:p w14:paraId="62B3EE37" w14:textId="326D2C86" w:rsidR="00261497" w:rsidRPr="00261497" w:rsidRDefault="00261497" w:rsidP="000D030C">
      <w:pPr>
        <w:pStyle w:val="NoSpacing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61497">
        <w:rPr>
          <w:rFonts w:ascii="Calibri" w:hAnsi="Calibri" w:cs="Calibri"/>
          <w:sz w:val="22"/>
          <w:szCs w:val="22"/>
        </w:rPr>
        <w:t xml:space="preserve">Cork County Childcare Committee with the support of local ELC and SAC services have established </w:t>
      </w:r>
      <w:r w:rsidRPr="00F90541">
        <w:rPr>
          <w:rFonts w:ascii="Calibri" w:hAnsi="Calibri" w:cs="Calibri"/>
          <w:sz w:val="22"/>
          <w:szCs w:val="22"/>
        </w:rPr>
        <w:t>Communities of Professional Practice (CoPP) across the</w:t>
      </w:r>
      <w:r w:rsidRPr="00261497">
        <w:rPr>
          <w:rFonts w:ascii="Calibri" w:hAnsi="Calibri" w:cs="Calibri"/>
          <w:sz w:val="22"/>
          <w:szCs w:val="22"/>
        </w:rPr>
        <w:t xml:space="preserve"> county. Communities of Professional Practice are open to all educators and managers working in ELC or SAC services. </w:t>
      </w:r>
      <w:r>
        <w:rPr>
          <w:rFonts w:ascii="Calibri" w:hAnsi="Calibri" w:cs="Calibri"/>
          <w:sz w:val="22"/>
          <w:szCs w:val="22"/>
        </w:rPr>
        <w:t xml:space="preserve">If you or </w:t>
      </w:r>
      <w:r w:rsidRPr="00261497">
        <w:rPr>
          <w:rFonts w:ascii="Calibri" w:hAnsi="Calibri" w:cs="Calibri"/>
          <w:sz w:val="22"/>
          <w:szCs w:val="22"/>
        </w:rPr>
        <w:t xml:space="preserve">members of your team </w:t>
      </w:r>
      <w:r>
        <w:rPr>
          <w:rFonts w:ascii="Calibri" w:hAnsi="Calibri" w:cs="Calibri"/>
          <w:sz w:val="22"/>
          <w:szCs w:val="22"/>
        </w:rPr>
        <w:t xml:space="preserve">would like </w:t>
      </w:r>
      <w:r w:rsidRPr="00261497">
        <w:rPr>
          <w:rFonts w:ascii="Calibri" w:hAnsi="Calibri" w:cs="Calibri"/>
          <w:sz w:val="22"/>
          <w:szCs w:val="22"/>
        </w:rPr>
        <w:t>to attend any of the upcoming Community of Professional Practice Events</w:t>
      </w:r>
      <w:r>
        <w:rPr>
          <w:rFonts w:ascii="Calibri" w:hAnsi="Calibri" w:cs="Calibri"/>
          <w:sz w:val="22"/>
          <w:szCs w:val="22"/>
        </w:rPr>
        <w:t xml:space="preserve"> below, please </w:t>
      </w:r>
      <w:r w:rsidRPr="00261497">
        <w:rPr>
          <w:rFonts w:ascii="Calibri" w:hAnsi="Calibri" w:cs="Calibri"/>
          <w:sz w:val="22"/>
          <w:szCs w:val="22"/>
        </w:rPr>
        <w:t>click on th</w:t>
      </w:r>
      <w:r>
        <w:rPr>
          <w:rFonts w:ascii="Calibri" w:hAnsi="Calibri" w:cs="Calibri"/>
          <w:sz w:val="22"/>
          <w:szCs w:val="22"/>
        </w:rPr>
        <w:t xml:space="preserve">is </w:t>
      </w:r>
      <w:hyperlink r:id="rId14" w:history="1">
        <w:r w:rsidRPr="00261497">
          <w:rPr>
            <w:rStyle w:val="Hyperlink"/>
            <w:rFonts w:ascii="Calibri" w:hAnsi="Calibri" w:cs="Calibri"/>
            <w:sz w:val="22"/>
            <w:szCs w:val="22"/>
          </w:rPr>
          <w:t xml:space="preserve"> link</w:t>
        </w:r>
      </w:hyperlink>
      <w:r>
        <w:rPr>
          <w:rFonts w:ascii="Calibri" w:hAnsi="Calibri" w:cs="Calibri"/>
          <w:sz w:val="22"/>
          <w:szCs w:val="22"/>
        </w:rPr>
        <w:t xml:space="preserve"> to book your place. </w:t>
      </w:r>
    </w:p>
    <w:p w14:paraId="7DFC1985" w14:textId="77777777" w:rsidR="00261497" w:rsidRPr="00261497" w:rsidRDefault="00261497" w:rsidP="000D030C">
      <w:pPr>
        <w:pStyle w:val="NoSpacing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61497">
        <w:rPr>
          <w:rFonts w:ascii="Calibri" w:hAnsi="Calibri" w:cs="Calibri"/>
          <w:sz w:val="22"/>
          <w:szCs w:val="22"/>
        </w:rPr>
        <w:t>Clonakilty Park Hotel, Clonakilty – Tuesday 22</w:t>
      </w:r>
      <w:r w:rsidRPr="00261497">
        <w:rPr>
          <w:rFonts w:ascii="Calibri" w:hAnsi="Calibri" w:cs="Calibri"/>
          <w:sz w:val="22"/>
          <w:szCs w:val="22"/>
          <w:vertAlign w:val="superscript"/>
        </w:rPr>
        <w:t>nd</w:t>
      </w:r>
      <w:r w:rsidRPr="00261497">
        <w:rPr>
          <w:rFonts w:ascii="Calibri" w:hAnsi="Calibri" w:cs="Calibri"/>
          <w:sz w:val="22"/>
          <w:szCs w:val="22"/>
        </w:rPr>
        <w:t xml:space="preserve"> October @7pm – 9:30pm</w:t>
      </w:r>
    </w:p>
    <w:p w14:paraId="062B13FC" w14:textId="77777777" w:rsidR="00C43362" w:rsidRDefault="00C43362" w:rsidP="000D030C">
      <w:pPr>
        <w:pStyle w:val="NoSpacing"/>
        <w:spacing w:line="276" w:lineRule="auto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1207963C" w14:textId="4DC7D45F" w:rsidR="009D794C" w:rsidRDefault="009D794C" w:rsidP="000D030C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Cork County Childcare Committee Facebook Page </w:t>
      </w:r>
    </w:p>
    <w:p w14:paraId="481B2FF2" w14:textId="77777777" w:rsidR="009D794C" w:rsidRDefault="009D794C" w:rsidP="000D030C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We invite you to visit our website </w:t>
      </w:r>
      <w:hyperlink r:id="rId15" w:history="1">
        <w:r>
          <w:rPr>
            <w:rStyle w:val="Hyperlink"/>
            <w:rFonts w:ascii="Calibri" w:hAnsi="Calibri" w:cs="Calibri"/>
            <w:sz w:val="22"/>
            <w:szCs w:val="22"/>
            <w:lang w:val="en-US"/>
          </w:rPr>
          <w:t>here</w:t>
        </w:r>
      </w:hyperlink>
      <w:r>
        <w:rPr>
          <w:rFonts w:ascii="Calibri" w:hAnsi="Calibri" w:cs="Calibri"/>
          <w:sz w:val="22"/>
          <w:szCs w:val="22"/>
          <w:lang w:val="en-US"/>
        </w:rPr>
        <w:t xml:space="preserve"> and like and follow our Facebook page Cork County Childcare Committee Ltd for lots of updates and relevant content </w:t>
      </w:r>
      <w:hyperlink r:id="rId16" w:history="1">
        <w:r>
          <w:rPr>
            <w:rStyle w:val="Hyperlink"/>
            <w:rFonts w:ascii="Calibri" w:hAnsi="Calibri" w:cs="Calibri"/>
            <w:sz w:val="22"/>
            <w:szCs w:val="22"/>
            <w:lang w:val="en-US"/>
          </w:rPr>
          <w:t>here</w:t>
        </w:r>
      </w:hyperlink>
      <w:r>
        <w:rPr>
          <w:rFonts w:ascii="Calibri" w:hAnsi="Calibri" w:cs="Calibri"/>
          <w:sz w:val="22"/>
          <w:szCs w:val="22"/>
          <w:lang w:val="en-US"/>
        </w:rPr>
        <w:t xml:space="preserve"> or scan the QR code.</w:t>
      </w:r>
    </w:p>
    <w:p w14:paraId="560B40F0" w14:textId="77777777" w:rsidR="009D794C" w:rsidRDefault="009D794C" w:rsidP="000D030C">
      <w:pPr>
        <w:pStyle w:val="NoSpacing"/>
        <w:spacing w:line="276" w:lineRule="auto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08C711DB" w14:textId="77777777" w:rsidR="009D794C" w:rsidRDefault="009D794C" w:rsidP="000D030C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Covid Case Advice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5804A9CB" w14:textId="77777777" w:rsidR="009D794C" w:rsidRDefault="009D794C" w:rsidP="000D030C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Please see below links to relevant information:</w:t>
      </w:r>
    </w:p>
    <w:p w14:paraId="45F2A32B" w14:textId="77777777" w:rsidR="009D794C" w:rsidRDefault="009D794C" w:rsidP="000D030C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US"/>
        </w:rPr>
      </w:pPr>
      <w:hyperlink r:id="rId17" w:history="1">
        <w:r>
          <w:rPr>
            <w:rStyle w:val="Hyperlink"/>
            <w:rFonts w:ascii="Calibri" w:hAnsi="Calibri" w:cs="Calibri"/>
            <w:sz w:val="22"/>
            <w:szCs w:val="22"/>
            <w:lang w:val="en-US"/>
          </w:rPr>
          <w:t>Preventing the spread of covid 19 in school or childcare - HSE</w:t>
        </w:r>
      </w:hyperlink>
      <w:r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086A7AF9" w14:textId="77777777" w:rsidR="009D794C" w:rsidRDefault="009D794C" w:rsidP="000D030C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US"/>
        </w:rPr>
      </w:pPr>
      <w:hyperlink r:id="rId18" w:history="1">
        <w:r>
          <w:rPr>
            <w:rStyle w:val="Hyperlink"/>
            <w:rFonts w:ascii="Calibri" w:hAnsi="Calibri" w:cs="Calibri"/>
            <w:sz w:val="22"/>
            <w:szCs w:val="22"/>
            <w:lang w:val="en-US"/>
          </w:rPr>
          <w:t xml:space="preserve">Management of Infectious Disease in Childcare Facilities and Other Childcare Settings (2012)  </w:t>
        </w:r>
      </w:hyperlink>
      <w:r>
        <w:rPr>
          <w:rFonts w:ascii="Calibri" w:hAnsi="Calibri" w:cs="Calibri"/>
          <w:sz w:val="22"/>
          <w:szCs w:val="22"/>
          <w:lang w:val="en-US"/>
        </w:rPr>
        <w:t>  </w:t>
      </w:r>
    </w:p>
    <w:p w14:paraId="3A6C0AF6" w14:textId="0F626A23" w:rsidR="00AA2EEB" w:rsidRPr="009A39C8" w:rsidRDefault="009D794C" w:rsidP="000D030C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General Covid-19 queries:  Contact HSE on 1800 700 700 between 8 am and 8 pm Monday to Friday and 9 am - 5 pm Saturday and Sunday / </w:t>
      </w:r>
      <w:hyperlink r:id="rId19" w:history="1">
        <w:r>
          <w:rPr>
            <w:rStyle w:val="Hyperlink"/>
            <w:rFonts w:ascii="Calibri" w:hAnsi="Calibri" w:cs="Calibri"/>
            <w:sz w:val="22"/>
            <w:szCs w:val="22"/>
            <w:lang w:val="en-US"/>
          </w:rPr>
          <w:t>HSE Covid 19</w:t>
        </w:r>
      </w:hyperlink>
      <w:r>
        <w:rPr>
          <w:rFonts w:ascii="Calibri" w:hAnsi="Calibri" w:cs="Calibri"/>
          <w:sz w:val="22"/>
          <w:szCs w:val="22"/>
          <w:lang w:val="en-US"/>
        </w:rPr>
        <w:t xml:space="preserve"> </w:t>
      </w:r>
    </w:p>
    <w:sectPr w:rsidR="00AA2EEB" w:rsidRPr="009A3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F7A34"/>
    <w:multiLevelType w:val="hybridMultilevel"/>
    <w:tmpl w:val="BD48F344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480B"/>
    <w:multiLevelType w:val="hybridMultilevel"/>
    <w:tmpl w:val="00145A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AF021"/>
    <w:multiLevelType w:val="hybridMultilevel"/>
    <w:tmpl w:val="0A1AD29E"/>
    <w:lvl w:ilvl="0" w:tplc="9028D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653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2EB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0A4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287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A72E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C4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AA8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6B6A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20713"/>
    <w:multiLevelType w:val="multilevel"/>
    <w:tmpl w:val="0B90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CBCA07"/>
    <w:multiLevelType w:val="hybridMultilevel"/>
    <w:tmpl w:val="84CAD0EC"/>
    <w:lvl w:ilvl="0" w:tplc="85B87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545F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B64F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47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AD4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A040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AE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AFC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7F2D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87B12"/>
    <w:multiLevelType w:val="multilevel"/>
    <w:tmpl w:val="64BC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146BD9"/>
    <w:multiLevelType w:val="hybridMultilevel"/>
    <w:tmpl w:val="6766123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089388">
    <w:abstractNumId w:val="2"/>
  </w:num>
  <w:num w:numId="2" w16cid:durableId="55974279">
    <w:abstractNumId w:val="4"/>
  </w:num>
  <w:num w:numId="3" w16cid:durableId="1633822708">
    <w:abstractNumId w:val="0"/>
  </w:num>
  <w:num w:numId="4" w16cid:durableId="797186612">
    <w:abstractNumId w:val="6"/>
  </w:num>
  <w:num w:numId="5" w16cid:durableId="1464692479">
    <w:abstractNumId w:val="3"/>
  </w:num>
  <w:num w:numId="6" w16cid:durableId="2107534427">
    <w:abstractNumId w:val="5"/>
  </w:num>
  <w:num w:numId="7" w16cid:durableId="597954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4C"/>
    <w:rsid w:val="00012C50"/>
    <w:rsid w:val="00014E10"/>
    <w:rsid w:val="00025489"/>
    <w:rsid w:val="00033B19"/>
    <w:rsid w:val="00055035"/>
    <w:rsid w:val="00094FE1"/>
    <w:rsid w:val="00095462"/>
    <w:rsid w:val="00096D39"/>
    <w:rsid w:val="000C5F1E"/>
    <w:rsid w:val="000C6805"/>
    <w:rsid w:val="000D030C"/>
    <w:rsid w:val="0011578B"/>
    <w:rsid w:val="001436AE"/>
    <w:rsid w:val="00153988"/>
    <w:rsid w:val="00166845"/>
    <w:rsid w:val="00166A5B"/>
    <w:rsid w:val="00177A8C"/>
    <w:rsid w:val="001A3D14"/>
    <w:rsid w:val="001B5135"/>
    <w:rsid w:val="001B7F22"/>
    <w:rsid w:val="00201262"/>
    <w:rsid w:val="002028AD"/>
    <w:rsid w:val="0020430B"/>
    <w:rsid w:val="00213796"/>
    <w:rsid w:val="00217F8C"/>
    <w:rsid w:val="00261497"/>
    <w:rsid w:val="002736B8"/>
    <w:rsid w:val="002A4BC6"/>
    <w:rsid w:val="002C7B6F"/>
    <w:rsid w:val="002D1ED8"/>
    <w:rsid w:val="002D79DE"/>
    <w:rsid w:val="0030096B"/>
    <w:rsid w:val="0030410F"/>
    <w:rsid w:val="00306A0E"/>
    <w:rsid w:val="00310664"/>
    <w:rsid w:val="00310FBD"/>
    <w:rsid w:val="003266F9"/>
    <w:rsid w:val="00341AF1"/>
    <w:rsid w:val="0034506F"/>
    <w:rsid w:val="00350444"/>
    <w:rsid w:val="00352B55"/>
    <w:rsid w:val="00366953"/>
    <w:rsid w:val="00380971"/>
    <w:rsid w:val="00392EDA"/>
    <w:rsid w:val="003E78F4"/>
    <w:rsid w:val="004117E2"/>
    <w:rsid w:val="0044008F"/>
    <w:rsid w:val="00442FEB"/>
    <w:rsid w:val="00450AD9"/>
    <w:rsid w:val="00466637"/>
    <w:rsid w:val="004B1DEA"/>
    <w:rsid w:val="004B41E4"/>
    <w:rsid w:val="004B4C28"/>
    <w:rsid w:val="004C6306"/>
    <w:rsid w:val="004D082D"/>
    <w:rsid w:val="004E1594"/>
    <w:rsid w:val="00501DC6"/>
    <w:rsid w:val="0050321E"/>
    <w:rsid w:val="00505ADA"/>
    <w:rsid w:val="00505D1D"/>
    <w:rsid w:val="00543D12"/>
    <w:rsid w:val="00551F00"/>
    <w:rsid w:val="0057429D"/>
    <w:rsid w:val="00592BC3"/>
    <w:rsid w:val="005A15E3"/>
    <w:rsid w:val="005A4893"/>
    <w:rsid w:val="005B4BA6"/>
    <w:rsid w:val="005B5459"/>
    <w:rsid w:val="005D2ED2"/>
    <w:rsid w:val="00606D99"/>
    <w:rsid w:val="0068437E"/>
    <w:rsid w:val="006913E2"/>
    <w:rsid w:val="006A04F1"/>
    <w:rsid w:val="006B36A9"/>
    <w:rsid w:val="006E1B46"/>
    <w:rsid w:val="00744A6C"/>
    <w:rsid w:val="00751887"/>
    <w:rsid w:val="007530EC"/>
    <w:rsid w:val="00773ADB"/>
    <w:rsid w:val="007827CF"/>
    <w:rsid w:val="007E7910"/>
    <w:rsid w:val="007F75E0"/>
    <w:rsid w:val="00812603"/>
    <w:rsid w:val="008179B3"/>
    <w:rsid w:val="00824E26"/>
    <w:rsid w:val="008469A3"/>
    <w:rsid w:val="00863D87"/>
    <w:rsid w:val="00871F22"/>
    <w:rsid w:val="00886A13"/>
    <w:rsid w:val="00892871"/>
    <w:rsid w:val="00894456"/>
    <w:rsid w:val="00895F0D"/>
    <w:rsid w:val="008A29AF"/>
    <w:rsid w:val="008A63FC"/>
    <w:rsid w:val="008B49C1"/>
    <w:rsid w:val="008C39C0"/>
    <w:rsid w:val="008C6D57"/>
    <w:rsid w:val="008E1A34"/>
    <w:rsid w:val="008F3626"/>
    <w:rsid w:val="00915FA0"/>
    <w:rsid w:val="00916796"/>
    <w:rsid w:val="00950A65"/>
    <w:rsid w:val="0096399B"/>
    <w:rsid w:val="009675CB"/>
    <w:rsid w:val="009A39C8"/>
    <w:rsid w:val="009B4476"/>
    <w:rsid w:val="009D794C"/>
    <w:rsid w:val="009E2ADC"/>
    <w:rsid w:val="009F0C5B"/>
    <w:rsid w:val="009F3C2B"/>
    <w:rsid w:val="009F6871"/>
    <w:rsid w:val="00A265C5"/>
    <w:rsid w:val="00A35869"/>
    <w:rsid w:val="00A41551"/>
    <w:rsid w:val="00A4396E"/>
    <w:rsid w:val="00A8725A"/>
    <w:rsid w:val="00A95952"/>
    <w:rsid w:val="00AA2EEB"/>
    <w:rsid w:val="00AA5C55"/>
    <w:rsid w:val="00AC07FE"/>
    <w:rsid w:val="00AE639F"/>
    <w:rsid w:val="00B02517"/>
    <w:rsid w:val="00B0512B"/>
    <w:rsid w:val="00B247FD"/>
    <w:rsid w:val="00B46CDB"/>
    <w:rsid w:val="00B53A52"/>
    <w:rsid w:val="00B84E95"/>
    <w:rsid w:val="00B9435C"/>
    <w:rsid w:val="00BB1604"/>
    <w:rsid w:val="00C0704D"/>
    <w:rsid w:val="00C43362"/>
    <w:rsid w:val="00C602A8"/>
    <w:rsid w:val="00C602AF"/>
    <w:rsid w:val="00CC3753"/>
    <w:rsid w:val="00CD54AC"/>
    <w:rsid w:val="00CE10F5"/>
    <w:rsid w:val="00CE6E6B"/>
    <w:rsid w:val="00D23F56"/>
    <w:rsid w:val="00D300E1"/>
    <w:rsid w:val="00D56BAA"/>
    <w:rsid w:val="00D61497"/>
    <w:rsid w:val="00D633C6"/>
    <w:rsid w:val="00D702FD"/>
    <w:rsid w:val="00D71E3A"/>
    <w:rsid w:val="00D760E0"/>
    <w:rsid w:val="00D76C30"/>
    <w:rsid w:val="00D77379"/>
    <w:rsid w:val="00D854C4"/>
    <w:rsid w:val="00D9316C"/>
    <w:rsid w:val="00D97CE2"/>
    <w:rsid w:val="00DA09BB"/>
    <w:rsid w:val="00DD11AE"/>
    <w:rsid w:val="00DD2724"/>
    <w:rsid w:val="00E020C5"/>
    <w:rsid w:val="00E150E1"/>
    <w:rsid w:val="00E31B76"/>
    <w:rsid w:val="00E57B75"/>
    <w:rsid w:val="00E61A9F"/>
    <w:rsid w:val="00E72DB2"/>
    <w:rsid w:val="00E8263A"/>
    <w:rsid w:val="00E84BCC"/>
    <w:rsid w:val="00EC7D27"/>
    <w:rsid w:val="00ED4B17"/>
    <w:rsid w:val="00EE0ABD"/>
    <w:rsid w:val="00EF0DE2"/>
    <w:rsid w:val="00EF332D"/>
    <w:rsid w:val="00F00D7D"/>
    <w:rsid w:val="00F1585B"/>
    <w:rsid w:val="00F42329"/>
    <w:rsid w:val="00F43024"/>
    <w:rsid w:val="00F6154B"/>
    <w:rsid w:val="00F6435B"/>
    <w:rsid w:val="00F66FDF"/>
    <w:rsid w:val="00F8026C"/>
    <w:rsid w:val="00F90541"/>
    <w:rsid w:val="00FD3691"/>
    <w:rsid w:val="00FF292E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45DB6"/>
  <w15:chartTrackingRefBased/>
  <w15:docId w15:val="{DAFB6509-647E-4E2E-BDB1-DBB4EE08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94C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9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9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9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9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9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9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9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9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9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9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9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9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9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9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9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9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794C"/>
    <w:rPr>
      <w:color w:val="467886"/>
      <w:u w:val="single"/>
    </w:rPr>
  </w:style>
  <w:style w:type="paragraph" w:styleId="NoSpacing">
    <w:name w:val="No Spacing"/>
    <w:basedOn w:val="Normal"/>
    <w:uiPriority w:val="1"/>
    <w:qFormat/>
    <w:rsid w:val="009D794C"/>
    <w:rPr>
      <w:sz w:val="24"/>
      <w:szCs w:val="24"/>
      <w:lang w:eastAsia="ja-JP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760E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7379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530E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194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0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454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82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087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52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501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75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81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88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rkchildcare.ie" TargetMode="External"/><Relationship Id="rId13" Type="http://schemas.openxmlformats.org/officeDocument/2006/relationships/hyperlink" Target="mailto:info@corkchildcare.ie" TargetMode="External"/><Relationship Id="rId18" Type="http://schemas.openxmlformats.org/officeDocument/2006/relationships/hyperlink" Target="https://www.hpsc.ie/a-z/lifestages/childcare/File,13444,en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earlyyearshive.ncs.gov.ie/downloads/downloads-ncs/" TargetMode="External"/><Relationship Id="rId12" Type="http://schemas.openxmlformats.org/officeDocument/2006/relationships/hyperlink" Target="https://forms.office.com/e/ZbWgFB0PaU" TargetMode="External"/><Relationship Id="rId17" Type="http://schemas.openxmlformats.org/officeDocument/2006/relationships/hyperlink" Target="https://www2.hse.ie/conditions/covid19/preventing-the-spread/child-returning-to-school-or-childcar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people/Cork-County-Childcare-Committee-Ltd/10007905949535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earlyyearshive.ncs.gov.ie/how-to-guides/better-start-aim/" TargetMode="External"/><Relationship Id="rId11" Type="http://schemas.openxmlformats.org/officeDocument/2006/relationships/hyperlink" Target="mailto:info@corkchildcare.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rkchildcare.ie/" TargetMode="External"/><Relationship Id="rId10" Type="http://schemas.openxmlformats.org/officeDocument/2006/relationships/image" Target="cid:image001.png@01DB101F.67DE15C0" TargetMode="External"/><Relationship Id="rId19" Type="http://schemas.openxmlformats.org/officeDocument/2006/relationships/hyperlink" Target="https://www2.hse.ie/conditions/covid1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forms.office.com/e/pHnsk30yc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53D57-2E24-40B2-87E9-5C558C23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Carey</dc:creator>
  <cp:keywords/>
  <dc:description/>
  <cp:lastModifiedBy>Mona Cleary</cp:lastModifiedBy>
  <cp:revision>2</cp:revision>
  <dcterms:created xsi:type="dcterms:W3CDTF">2024-10-11T10:40:00Z</dcterms:created>
  <dcterms:modified xsi:type="dcterms:W3CDTF">2024-10-11T10:40:00Z</dcterms:modified>
</cp:coreProperties>
</file>